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C7D" w:rsidRDefault="00324940">
      <w:pPr>
        <w:widowControl/>
        <w:adjustRightInd w:val="0"/>
        <w:snapToGrid w:val="0"/>
        <w:jc w:val="center"/>
        <w:rPr>
          <w:rFonts w:ascii="微软雅黑" w:eastAsia="微软雅黑" w:hAnsi="微软雅黑" w:cs="微软雅黑"/>
          <w:color w:val="013298"/>
          <w:kern w:val="0"/>
          <w:szCs w:val="21"/>
        </w:rPr>
      </w:pPr>
      <w:r>
        <w:rPr>
          <w:rFonts w:ascii="微软雅黑" w:eastAsia="微软雅黑" w:hAnsi="微软雅黑" w:cs="微软雅黑" w:hint="eastAsia"/>
          <w:color w:val="013298"/>
          <w:kern w:val="0"/>
          <w:szCs w:val="21"/>
        </w:rPr>
        <w:t>硕士研究生指导教师简介</w:t>
      </w:r>
    </w:p>
    <w:tbl>
      <w:tblPr>
        <w:tblW w:w="8825" w:type="dxa"/>
        <w:jc w:val="center"/>
        <w:tblCellSpacing w:w="0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97"/>
        <w:gridCol w:w="5191"/>
        <w:gridCol w:w="1737"/>
      </w:tblGrid>
      <w:tr w:rsidR="005C6C7D">
        <w:trPr>
          <w:tblCellSpacing w:w="0" w:type="dxa"/>
          <w:jc w:val="center"/>
        </w:trPr>
        <w:tc>
          <w:tcPr>
            <w:tcW w:w="1897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姓名（中文/汉语拼音）</w:t>
            </w:r>
          </w:p>
        </w:tc>
        <w:tc>
          <w:tcPr>
            <w:tcW w:w="5191" w:type="dxa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B046BC" w:rsidP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孟瑾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/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Meng</w:t>
            </w:r>
            <w:r w:rsidR="00DA2BDA"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b/>
                <w:color w:val="013298"/>
                <w:sz w:val="15"/>
                <w:szCs w:val="15"/>
              </w:rPr>
              <w:t>Jin</w:t>
            </w:r>
          </w:p>
        </w:tc>
        <w:tc>
          <w:tcPr>
            <w:tcW w:w="1737" w:type="dxa"/>
            <w:vMerge w:val="restart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6C705B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/>
                <w:noProof/>
                <w:color w:val="013298"/>
                <w:sz w:val="15"/>
                <w:szCs w:val="15"/>
              </w:rPr>
              <w:drawing>
                <wp:inline distT="0" distB="0" distL="0" distR="0">
                  <wp:extent cx="1216550" cy="1622066"/>
                  <wp:effectExtent l="19050" t="0" r="2650" b="0"/>
                  <wp:docPr id="2" name="图片 1" descr="IMG_60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607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889" cy="1627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职称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教授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年龄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56岁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0057A9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所在学院（系、所）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建筑学院风景园林系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0057A9" w:rsidRDefault="000057A9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5C6C7D">
        <w:trPr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324940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通讯地址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5C6C7D" w:rsidRDefault="005C6C7D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电子信箱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Pr="009260EC" w:rsidRDefault="00B046BC" w:rsidP="00664FF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719542762@qq.com</w:t>
            </w: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189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联系方式</w:t>
            </w:r>
          </w:p>
        </w:tc>
        <w:tc>
          <w:tcPr>
            <w:tcW w:w="51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b/>
                <w:color w:val="013298"/>
                <w:sz w:val="15"/>
                <w:szCs w:val="15"/>
              </w:rPr>
            </w:pPr>
          </w:p>
        </w:tc>
        <w:tc>
          <w:tcPr>
            <w:tcW w:w="1737" w:type="dxa"/>
            <w:vMerge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jc w:val="center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bottom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主要研究方向：</w:t>
            </w: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风景园林规划设计、古典园林艺术理论</w:t>
            </w:r>
          </w:p>
        </w:tc>
      </w:tr>
      <w:tr w:rsidR="00B046BC">
        <w:trPr>
          <w:trHeight w:val="23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 w:rsidP="006C705B">
            <w:pPr>
              <w:widowControl/>
              <w:spacing w:afterLines="25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主要学历</w:t>
            </w:r>
          </w:p>
        </w:tc>
      </w:tr>
      <w:tr w:rsidR="00B046BC">
        <w:trPr>
          <w:trHeight w:val="10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Pr="009260EC" w:rsidRDefault="00B046BC" w:rsidP="00B046BC">
            <w:pPr>
              <w:ind w:firstLineChars="250" w:firstLine="375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1.1985.9-1989.7北京林业大学 风景园林系  学士</w:t>
            </w:r>
          </w:p>
          <w:p w:rsidR="00B046BC" w:rsidRPr="0016090C" w:rsidRDefault="00B046BC" w:rsidP="00B046BC">
            <w:pPr>
              <w:widowControl/>
              <w:ind w:firstLineChars="242" w:firstLine="363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2.2002.9-2005.7北京林业大学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园林学院  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 </w:t>
            </w: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硕士</w:t>
            </w: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主要学术经历</w:t>
            </w:r>
          </w:p>
        </w:tc>
      </w:tr>
      <w:tr w:rsidR="00B046BC">
        <w:trPr>
          <w:trHeight w:val="103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 xml:space="preserve">　　【国内经历】</w:t>
            </w:r>
          </w:p>
          <w:p w:rsidR="00B046BC" w:rsidRPr="009260EC" w:rsidRDefault="00B046BC" w:rsidP="00B046BC">
            <w:pPr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1.1989.7-2003.4天津市园林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管理</w:t>
            </w: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局</w:t>
            </w:r>
          </w:p>
          <w:p w:rsidR="00B046BC" w:rsidRDefault="00B046BC" w:rsidP="00B046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 w:rsidRPr="009260EC"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2.2003.5-至今 天津城建大学 建筑学院 风景园林系</w:t>
            </w:r>
          </w:p>
          <w:p w:rsidR="00B046BC" w:rsidRDefault="00B046BC" w:rsidP="00B046B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  <w:p w:rsidR="00B046BC" w:rsidRDefault="00B046B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90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主要讲授课程</w:t>
            </w:r>
          </w:p>
        </w:tc>
      </w:tr>
      <w:tr w:rsidR="00B046BC">
        <w:trPr>
          <w:trHeight w:val="798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 w:rsidP="00B046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1.现代景观设计与思潮</w:t>
            </w:r>
          </w:p>
          <w:p w:rsidR="00B046BC" w:rsidRDefault="00B046BC" w:rsidP="00B046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2.风景园林规划设计</w:t>
            </w:r>
          </w:p>
          <w:p w:rsidR="00B046BC" w:rsidRDefault="00B046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  <w:tr w:rsidR="00B046BC">
        <w:trPr>
          <w:trHeight w:val="126"/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主要学术兼职</w:t>
            </w:r>
          </w:p>
        </w:tc>
      </w:tr>
      <w:tr w:rsidR="00B046BC">
        <w:trPr>
          <w:trHeight w:val="810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1. 天津市政府投资项目评审专家</w:t>
            </w:r>
          </w:p>
          <w:p w:rsidR="00B046BC" w:rsidRDefault="00B046BC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2. 天津市建设工程招投标中心评审专家</w:t>
            </w:r>
          </w:p>
          <w:p w:rsidR="00B046BC" w:rsidRPr="00B046BC" w:rsidRDefault="00B046BC" w:rsidP="00B046BC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3. “</w:t>
            </w:r>
            <w:r w:rsidRPr="00B046B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园冶杯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”</w:t>
            </w:r>
            <w:r w:rsidRPr="00B046BC"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  <w:t>大学生国际竞赛</w:t>
            </w: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评审专家</w:t>
            </w:r>
          </w:p>
          <w:p w:rsidR="00B046BC" w:rsidRPr="00B046BC" w:rsidRDefault="00B046BC" w:rsidP="00DA2BDA">
            <w:pPr>
              <w:widowControl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B046B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主要学术成就、奖励及荣誉</w:t>
            </w:r>
          </w:p>
        </w:tc>
      </w:tr>
      <w:tr w:rsidR="00B046BC">
        <w:trPr>
          <w:trHeight w:val="894"/>
          <w:tblCellSpacing w:w="0" w:type="dxa"/>
          <w:jc w:val="center"/>
        </w:trPr>
        <w:tc>
          <w:tcPr>
            <w:tcW w:w="8825" w:type="dxa"/>
            <w:gridSpan w:val="3"/>
            <w:tcBorders>
              <w:bottom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 w:rsidP="00B046BC">
            <w:pPr>
              <w:widowControl/>
              <w:spacing w:beforeLines="25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2014年指导学生在艾景奖中获二等奖</w:t>
            </w:r>
          </w:p>
          <w:p w:rsidR="00B046BC" w:rsidRDefault="00B046BC" w:rsidP="00B046BC">
            <w:pPr>
              <w:widowControl/>
              <w:spacing w:beforeLines="25"/>
              <w:ind w:firstLine="288"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2018年指导学生在艾景奖中获优秀奖</w:t>
            </w:r>
          </w:p>
          <w:p w:rsidR="00B046BC" w:rsidRDefault="00B046BC" w:rsidP="00B046B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</w:p>
        </w:tc>
      </w:tr>
      <w:tr w:rsidR="00B046B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主要科研项目及角色</w:t>
            </w:r>
          </w:p>
        </w:tc>
      </w:tr>
      <w:tr w:rsidR="00B046B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97993" w:rsidRPr="0057657F" w:rsidRDefault="00A97993" w:rsidP="00A97993">
            <w:pPr>
              <w:jc w:val="left"/>
              <w:rPr>
                <w:rFonts w:ascii="黑体" w:eastAsia="黑体" w:hAnsi="黑体"/>
                <w:szCs w:val="21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天津市七里香格商品房住区景观设计</w:t>
            </w:r>
          </w:p>
          <w:p w:rsidR="00A97993" w:rsidRPr="000346CB" w:rsidRDefault="00A97993" w:rsidP="00A97993">
            <w:pP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天津市构建低碳景观设计发展路径研究</w:t>
            </w:r>
          </w:p>
          <w:p w:rsidR="00A97993" w:rsidRPr="000346CB" w:rsidRDefault="00A97993" w:rsidP="00A97993">
            <w:pPr>
              <w:pStyle w:val="a8"/>
              <w:ind w:firstLineChars="0" w:firstLine="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天津市七里香格经济适用房住区景观设计</w:t>
            </w:r>
          </w:p>
          <w:p w:rsidR="00A97993" w:rsidRPr="000346CB" w:rsidRDefault="00A97993" w:rsidP="00A97993">
            <w:pPr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天津雷沃重工集团股份有限公司办公楼前广场景观设计</w:t>
            </w:r>
          </w:p>
          <w:p w:rsidR="00B046BC" w:rsidRPr="00A97993" w:rsidRDefault="00A97993" w:rsidP="00A97993">
            <w:pPr>
              <w:ind w:left="-1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津霸公路道路绿化提升改造</w:t>
            </w:r>
          </w:p>
        </w:tc>
      </w:tr>
      <w:tr w:rsidR="00B046B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op w:val="single" w:sz="12" w:space="0" w:color="0033CC"/>
              <w:tl2br w:val="nil"/>
              <w:tr2bl w:val="nil"/>
            </w:tcBorders>
            <w:shd w:val="clear" w:color="auto" w:fill="FFFFFF"/>
            <w:vAlign w:val="center"/>
          </w:tcPr>
          <w:p w:rsidR="00B046BC" w:rsidRDefault="00B046BC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</w:pPr>
            <w:r>
              <w:rPr>
                <w:rStyle w:val="a6"/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lastRenderedPageBreak/>
              <w:t>代表性论文/论著及检索情况</w:t>
            </w:r>
          </w:p>
          <w:p w:rsidR="00A97993" w:rsidRDefault="00A97993">
            <w:pPr>
              <w:widowControl/>
              <w:adjustRightInd w:val="0"/>
              <w:snapToGrid w:val="0"/>
              <w:jc w:val="left"/>
              <w:rPr>
                <w:rStyle w:val="a6"/>
                <w:rFonts w:ascii="微软雅黑" w:eastAsia="微软雅黑" w:hAnsi="微软雅黑" w:cs="微软雅黑"/>
                <w:color w:val="013298"/>
                <w:kern w:val="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kern w:val="0"/>
                <w:sz w:val="15"/>
                <w:szCs w:val="15"/>
              </w:rPr>
              <w:t>【出版著作与教材】</w:t>
            </w:r>
          </w:p>
        </w:tc>
      </w:tr>
      <w:tr w:rsidR="00B046BC">
        <w:trPr>
          <w:tblCellSpacing w:w="0" w:type="dxa"/>
          <w:jc w:val="center"/>
        </w:trPr>
        <w:tc>
          <w:tcPr>
            <w:tcW w:w="8825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 w:rsidR="00A97993" w:rsidRPr="000E21F2" w:rsidRDefault="00A97993" w:rsidP="00A97993">
            <w:pPr>
              <w:ind w:firstLineChars="200" w:firstLine="30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《园林规划设计》 中国建筑工业出版社</w:t>
            </w:r>
          </w:p>
          <w:p w:rsidR="00A97993" w:rsidRPr="000E21F2" w:rsidRDefault="00A97993" w:rsidP="00A97993">
            <w:pPr>
              <w:ind w:firstLineChars="200" w:firstLine="30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《医院疗养院园林绿地设计》中国林业出版社　</w:t>
            </w:r>
          </w:p>
          <w:p w:rsidR="00A97993" w:rsidRPr="000E21F2" w:rsidRDefault="00A97993" w:rsidP="00A97993">
            <w:pPr>
              <w:ind w:firstLineChars="200" w:firstLine="30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《机关单位园林绿地设计》中国林业出版社</w:t>
            </w:r>
          </w:p>
          <w:p w:rsidR="00B046BC" w:rsidRPr="000E21F2" w:rsidRDefault="00B046BC" w:rsidP="00A9799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br/>
              <w:t>【发表论文】已在国内外学术刊物发表学术论文</w:t>
            </w:r>
            <w:r w:rsidR="003C3CB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4</w:t>
            </w:r>
            <w:r w:rsidR="00A97993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0</w:t>
            </w: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余篇，主要包括：</w:t>
            </w:r>
          </w:p>
          <w:p w:rsidR="00A97993" w:rsidRPr="00A97993" w:rsidRDefault="00B046BC" w:rsidP="00A97993">
            <w:pPr>
              <w:spacing w:line="276" w:lineRule="auto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　</w:t>
            </w:r>
            <w:r w:rsidR="00A97993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　</w:t>
            </w:r>
            <w:r w:rsidR="00A97993"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1．</w:t>
            </w:r>
            <w:r w:rsidR="00A97993"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2023.4  Application of Earth Art in Landscape Reconstruction of Urban Industrial Wasteland</w:t>
            </w:r>
          </w:p>
          <w:p w:rsidR="00A97993" w:rsidRPr="000346CB" w:rsidRDefault="00A97993" w:rsidP="00A97993">
            <w:pPr>
              <w:spacing w:line="276" w:lineRule="auto"/>
              <w:ind w:firstLineChars="250" w:firstLine="375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《Journal of Landscape Research》</w:t>
            </w:r>
          </w:p>
          <w:p w:rsidR="00A97993" w:rsidRPr="000E21F2" w:rsidRDefault="00A97993" w:rsidP="00A97993">
            <w:pPr>
              <w:pStyle w:val="1"/>
              <w:shd w:val="clear" w:color="auto" w:fill="FFFFFF"/>
              <w:spacing w:before="0" w:after="0" w:line="276" w:lineRule="auto"/>
              <w:ind w:firstLineChars="200" w:firstLine="300"/>
              <w:textAlignment w:val="center"/>
              <w:rPr>
                <w:rFonts w:ascii="微软雅黑" w:eastAsia="微软雅黑" w:hAnsi="微软雅黑" w:cs="微软雅黑"/>
                <w:b w:val="0"/>
                <w:bCs w:val="0"/>
                <w:color w:val="013298"/>
                <w:kern w:val="2"/>
                <w:sz w:val="15"/>
                <w:szCs w:val="15"/>
              </w:rPr>
            </w:pPr>
            <w:r w:rsidRPr="00A97993">
              <w:rPr>
                <w:rFonts w:ascii="微软雅黑" w:eastAsia="微软雅黑" w:hAnsi="微软雅黑" w:cs="微软雅黑" w:hint="eastAsia"/>
                <w:b w:val="0"/>
                <w:bCs w:val="0"/>
                <w:color w:val="013298"/>
                <w:kern w:val="2"/>
                <w:sz w:val="15"/>
                <w:szCs w:val="15"/>
              </w:rPr>
              <w:t xml:space="preserve">2. 2023.5 </w:t>
            </w:r>
            <w:r w:rsidRPr="00A97993">
              <w:rPr>
                <w:rFonts w:ascii="微软雅黑" w:eastAsia="微软雅黑" w:hAnsi="微软雅黑" w:cs="微软雅黑"/>
                <w:b w:val="0"/>
                <w:bCs w:val="0"/>
                <w:color w:val="013298"/>
                <w:kern w:val="2"/>
                <w:sz w:val="15"/>
                <w:szCs w:val="15"/>
              </w:rPr>
              <w:t>后疫情时代对生态主义景观的思考</w:t>
            </w:r>
            <w:r w:rsidRPr="00A97993">
              <w:rPr>
                <w:rFonts w:ascii="微软雅黑" w:eastAsia="微软雅黑" w:hAnsi="微软雅黑" w:cs="微软雅黑" w:hint="eastAsia"/>
                <w:b w:val="0"/>
                <w:bCs w:val="0"/>
                <w:color w:val="013298"/>
                <w:kern w:val="2"/>
                <w:sz w:val="15"/>
                <w:szCs w:val="15"/>
              </w:rPr>
              <w:t xml:space="preserve"> </w:t>
            </w:r>
            <w:r w:rsidRPr="000E21F2">
              <w:rPr>
                <w:rFonts w:ascii="微软雅黑" w:eastAsia="微软雅黑" w:hAnsi="微软雅黑" w:cs="微软雅黑" w:hint="eastAsia"/>
                <w:b w:val="0"/>
                <w:bCs w:val="0"/>
                <w:color w:val="013298"/>
                <w:kern w:val="2"/>
                <w:sz w:val="15"/>
                <w:szCs w:val="15"/>
              </w:rPr>
              <w:t>《现代园艺 》</w:t>
            </w:r>
          </w:p>
          <w:p w:rsidR="00A97993" w:rsidRPr="000346CB" w:rsidRDefault="00A97993" w:rsidP="00A97993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3．</w:t>
            </w: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2023.2浅析解构主义对现代景观设计的启示  《现代园艺》</w:t>
            </w:r>
          </w:p>
          <w:p w:rsidR="00A97993" w:rsidRDefault="00A97993" w:rsidP="00A97993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4．</w:t>
            </w: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2022.8  Research on Urban Memory-Oriented Shared Railway Landscape Design《Journal of Landscape Research》</w:t>
            </w:r>
          </w:p>
          <w:p w:rsidR="00A97993" w:rsidRPr="000346CB" w:rsidRDefault="00A97993" w:rsidP="00A97993">
            <w:pPr>
              <w:spacing w:line="276" w:lineRule="auto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  5. 2022.6</w:t>
            </w:r>
            <w:r w:rsidRPr="00A97993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 xml:space="preserve"> Reflections on Ecological Landscapes in the Post-epidemic Era</w:t>
            </w: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《Journal of Landscape Research》</w:t>
            </w:r>
          </w:p>
          <w:p w:rsidR="00A97993" w:rsidRPr="000346CB" w:rsidRDefault="00A97993" w:rsidP="00A97993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6. </w:t>
            </w: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2022.5日本枯山水庭园的特点及禅宗思想体现探析---以龙安寺石庭为例《安徽建筑》</w:t>
            </w:r>
          </w:p>
          <w:p w:rsidR="00A97993" w:rsidRPr="000346CB" w:rsidRDefault="00A97993" w:rsidP="00A97993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7. 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2022.2  韧性理念下的城市河流廊道景观设计策略研究 《天津城建大学学报》</w:t>
            </w:r>
          </w:p>
          <w:p w:rsidR="00A97993" w:rsidRPr="000346CB" w:rsidRDefault="00A97993" w:rsidP="00A97993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8.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2022.1.20  基于儿童活动的西安长胜街公共空间景观设计探析《农业与技术》</w:t>
            </w:r>
          </w:p>
          <w:p w:rsidR="00A97993" w:rsidRPr="000346CB" w:rsidRDefault="00A97993" w:rsidP="000E21F2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9.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2021.9城市公园发展与公共健康----美国城市公园运动的启示 《现代园艺》</w:t>
            </w:r>
          </w:p>
          <w:p w:rsidR="00A97993" w:rsidRPr="000346CB" w:rsidRDefault="000E21F2" w:rsidP="00A97993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10.</w:t>
            </w: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2021.9 生态主义思想在乡村景观设计中的应用  《现代园艺》</w:t>
            </w:r>
          </w:p>
          <w:p w:rsidR="000E21F2" w:rsidRPr="000E21F2" w:rsidRDefault="00A97993" w:rsidP="000E21F2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11.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2021.8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Characteristics of France Le Notre-style Gardens:A Case Study of the Palace of Fontainebleau    </w:t>
            </w:r>
          </w:p>
          <w:p w:rsidR="00A97993" w:rsidRPr="000346CB" w:rsidRDefault="000E21F2" w:rsidP="000E21F2">
            <w:pPr>
              <w:spacing w:line="276" w:lineRule="auto"/>
              <w:ind w:firstLineChars="250" w:firstLine="375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  <w:r w:rsidRPr="00A97993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《Journal of Landscape Research》</w:t>
            </w:r>
          </w:p>
          <w:p w:rsidR="00A97993" w:rsidRPr="000346CB" w:rsidRDefault="00A97993" w:rsidP="000E21F2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12. 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2021.1  基于空间句法的天津历史文化街区空间特征探究《天津城建大学学报》</w:t>
            </w:r>
          </w:p>
          <w:p w:rsidR="00A97993" w:rsidRPr="000E21F2" w:rsidRDefault="00A97993" w:rsidP="000E21F2">
            <w:pPr>
              <w:spacing w:line="276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13.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2021.2  城市文化中心室外景观环境提升策略研究  《天津城建大学学报》</w:t>
            </w:r>
          </w:p>
          <w:p w:rsidR="000E21F2" w:rsidRPr="000E21F2" w:rsidRDefault="00A97993" w:rsidP="000E21F2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14.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2021.3基于“象形设计法”在城市公共空间设计中的应用探究—由“恒大莲花足球场方案网络热议事件”引发的反思  </w:t>
            </w:r>
          </w:p>
          <w:p w:rsidR="00A97993" w:rsidRPr="000346CB" w:rsidRDefault="000E21F2" w:rsidP="000E21F2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《现代园艺》</w:t>
            </w:r>
          </w:p>
          <w:p w:rsidR="00A97993" w:rsidRPr="000346CB" w:rsidRDefault="00A97993" w:rsidP="00A97993">
            <w:pPr>
              <w:ind w:firstLineChars="200" w:firstLine="30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15.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2021.4  生态修复理念下堆山景观营造研究  《现代园艺》</w:t>
            </w:r>
          </w:p>
          <w:p w:rsidR="00A97993" w:rsidRPr="000346CB" w:rsidRDefault="00A97993" w:rsidP="00A97993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16.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2021.4  浅析中国古典园林设计中美学的探究及应用  《现代园艺》</w:t>
            </w:r>
          </w:p>
          <w:p w:rsidR="000E21F2" w:rsidRPr="000E21F2" w:rsidRDefault="00A97993" w:rsidP="000E21F2">
            <w:pPr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17．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2020.12 Application of Urban Green Stormwater Infrastructor in Wetland Park Construction</w:t>
            </w:r>
          </w:p>
          <w:p w:rsidR="000E21F2" w:rsidRPr="000346CB" w:rsidRDefault="000E21F2" w:rsidP="000E21F2">
            <w:pPr>
              <w:ind w:firstLineChars="200" w:firstLine="300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《Journal of Landscape Research》</w:t>
            </w:r>
          </w:p>
          <w:p w:rsidR="00A97993" w:rsidRDefault="00A97993" w:rsidP="000E21F2">
            <w:pPr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 w:rsidRPr="000346CB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18．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2018.5景园文心</w:t>
            </w:r>
            <w:r w:rsidR="000E21F2" w:rsidRPr="000E21F2"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  <w:t>—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文人园林中亭的魅力  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山东林业科技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》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</w:t>
            </w:r>
          </w:p>
          <w:p w:rsidR="00A97993" w:rsidRDefault="00A97993" w:rsidP="00A97993">
            <w:pPr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19.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2018.5天津市袖珍公园发展的思考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山东林业科技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》</w:t>
            </w:r>
          </w:p>
          <w:p w:rsidR="000E21F2" w:rsidRPr="000E21F2" w:rsidRDefault="00A97993" w:rsidP="000E21F2">
            <w:pPr>
              <w:tabs>
                <w:tab w:val="left" w:pos="8222"/>
              </w:tabs>
              <w:spacing w:line="300" w:lineRule="auto"/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20.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 2018.11 景观设计思潮浅析  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《</w:t>
            </w:r>
            <w:r w:rsidR="000E21F2"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南方农机</w:t>
            </w:r>
            <w:r w:rsid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>》</w:t>
            </w:r>
          </w:p>
          <w:p w:rsidR="00A97993" w:rsidRDefault="00A97993" w:rsidP="00A97993">
            <w:pPr>
              <w:ind w:firstLineChars="200" w:firstLine="300"/>
              <w:jc w:val="left"/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</w:pPr>
          </w:p>
          <w:p w:rsidR="00A97993" w:rsidRPr="000346CB" w:rsidRDefault="00A97993" w:rsidP="00A97993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  <w:p w:rsidR="00A97993" w:rsidRPr="000346CB" w:rsidRDefault="00A97993" w:rsidP="00A9799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  <w:p w:rsidR="00A97993" w:rsidRPr="000346CB" w:rsidRDefault="00A97993" w:rsidP="00A97993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bookmarkStart w:id="0" w:name="_GoBack"/>
            <w:bookmarkEnd w:id="0"/>
          </w:p>
          <w:p w:rsidR="00B046BC" w:rsidRPr="000E21F2" w:rsidRDefault="00B046BC">
            <w:pPr>
              <w:widowControl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  <w:r w:rsidRPr="000E21F2">
              <w:rPr>
                <w:rFonts w:ascii="微软雅黑" w:eastAsia="微软雅黑" w:hAnsi="微软雅黑" w:cs="微软雅黑" w:hint="eastAsia"/>
                <w:color w:val="013298"/>
                <w:sz w:val="15"/>
                <w:szCs w:val="15"/>
              </w:rPr>
              <w:t xml:space="preserve">　</w:t>
            </w:r>
          </w:p>
          <w:p w:rsidR="00B046BC" w:rsidRPr="000E21F2" w:rsidRDefault="00B046BC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  <w:p w:rsidR="00B046BC" w:rsidRPr="000E21F2" w:rsidRDefault="00B046BC">
            <w:pPr>
              <w:widowControl/>
              <w:ind w:firstLine="300"/>
              <w:jc w:val="left"/>
              <w:rPr>
                <w:rFonts w:ascii="微软雅黑" w:eastAsia="微软雅黑" w:hAnsi="微软雅黑" w:cs="微软雅黑"/>
                <w:color w:val="013298"/>
                <w:sz w:val="15"/>
                <w:szCs w:val="15"/>
              </w:rPr>
            </w:pPr>
          </w:p>
        </w:tc>
      </w:tr>
    </w:tbl>
    <w:p w:rsidR="005C6C7D" w:rsidRDefault="005C6C7D"/>
    <w:sectPr w:rsidR="005C6C7D" w:rsidSect="009376F6">
      <w:pgSz w:w="11906" w:h="16838"/>
      <w:pgMar w:top="1040" w:right="1486" w:bottom="1098" w:left="13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990"/>
    <w:multiLevelType w:val="multilevel"/>
    <w:tmpl w:val="34E85990"/>
    <w:lvl w:ilvl="0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color w:val="00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4ZjM4MzJkM2FkYjI4YjY4OTM3ZTM1NTRmNzZhMjkifQ=="/>
  </w:docVars>
  <w:rsids>
    <w:rsidRoot w:val="1474690E"/>
    <w:rsid w:val="000057A9"/>
    <w:rsid w:val="0004427E"/>
    <w:rsid w:val="000E21F2"/>
    <w:rsid w:val="0016090C"/>
    <w:rsid w:val="001C7E3E"/>
    <w:rsid w:val="001F295B"/>
    <w:rsid w:val="00236398"/>
    <w:rsid w:val="002436C1"/>
    <w:rsid w:val="00262D44"/>
    <w:rsid w:val="002F2E2E"/>
    <w:rsid w:val="00324940"/>
    <w:rsid w:val="0035026F"/>
    <w:rsid w:val="003C3CBB"/>
    <w:rsid w:val="003D1F5D"/>
    <w:rsid w:val="005C6C7D"/>
    <w:rsid w:val="006226D7"/>
    <w:rsid w:val="00634A25"/>
    <w:rsid w:val="006B68C1"/>
    <w:rsid w:val="006C705B"/>
    <w:rsid w:val="007B0AE8"/>
    <w:rsid w:val="007B7885"/>
    <w:rsid w:val="008C6531"/>
    <w:rsid w:val="008F0791"/>
    <w:rsid w:val="009376F6"/>
    <w:rsid w:val="00954697"/>
    <w:rsid w:val="009A4937"/>
    <w:rsid w:val="00A97993"/>
    <w:rsid w:val="00AC55DE"/>
    <w:rsid w:val="00AF6AB1"/>
    <w:rsid w:val="00B046BC"/>
    <w:rsid w:val="00B23BBA"/>
    <w:rsid w:val="00B45D2A"/>
    <w:rsid w:val="00DA2BDA"/>
    <w:rsid w:val="00DD6CA0"/>
    <w:rsid w:val="00E04D0E"/>
    <w:rsid w:val="00E34AD8"/>
    <w:rsid w:val="00E842D1"/>
    <w:rsid w:val="00EE2E06"/>
    <w:rsid w:val="00FE2C26"/>
    <w:rsid w:val="00FF0876"/>
    <w:rsid w:val="03147E79"/>
    <w:rsid w:val="1474690E"/>
    <w:rsid w:val="2BD65BC9"/>
    <w:rsid w:val="2C122335"/>
    <w:rsid w:val="2CF0511B"/>
    <w:rsid w:val="3A063DF1"/>
    <w:rsid w:val="41064FF8"/>
    <w:rsid w:val="524D6099"/>
    <w:rsid w:val="57F71B0A"/>
    <w:rsid w:val="6DB85E94"/>
    <w:rsid w:val="6E281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34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F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979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semiHidden/>
    <w:unhideWhenUsed/>
    <w:qFormat/>
    <w:rsid w:val="009376F6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link w:val="3Char"/>
    <w:semiHidden/>
    <w:unhideWhenUsed/>
    <w:qFormat/>
    <w:rsid w:val="00A97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376F6"/>
    <w:rPr>
      <w:sz w:val="18"/>
      <w:szCs w:val="18"/>
    </w:rPr>
  </w:style>
  <w:style w:type="paragraph" w:styleId="a4">
    <w:name w:val="footer"/>
    <w:basedOn w:val="a"/>
    <w:link w:val="Char0"/>
    <w:qFormat/>
    <w:rsid w:val="009376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9376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qFormat/>
    <w:rsid w:val="009376F6"/>
    <w:rPr>
      <w:b/>
    </w:rPr>
  </w:style>
  <w:style w:type="character" w:styleId="a7">
    <w:name w:val="Hyperlink"/>
    <w:basedOn w:val="a0"/>
    <w:qFormat/>
    <w:rsid w:val="009376F6"/>
    <w:rPr>
      <w:color w:val="0000FF"/>
      <w:u w:val="single"/>
    </w:rPr>
  </w:style>
  <w:style w:type="character" w:customStyle="1" w:styleId="Char1">
    <w:name w:val="页眉 Char"/>
    <w:basedOn w:val="a0"/>
    <w:link w:val="a5"/>
    <w:qFormat/>
    <w:rsid w:val="009376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9376F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9376F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97993"/>
    <w:pPr>
      <w:ind w:firstLineChars="200" w:firstLine="420"/>
    </w:pPr>
    <w:rPr>
      <w:szCs w:val="22"/>
    </w:rPr>
  </w:style>
  <w:style w:type="character" w:customStyle="1" w:styleId="3Char">
    <w:name w:val="标题 3 Char"/>
    <w:basedOn w:val="a0"/>
    <w:link w:val="3"/>
    <w:semiHidden/>
    <w:rsid w:val="00A97993"/>
    <w:rPr>
      <w:rFonts w:asciiTheme="minorHAnsi" w:eastAsiaTheme="minorEastAsia" w:hAnsiTheme="minorHAnsi" w:cstheme="minorBidi"/>
      <w:b/>
      <w:bCs/>
      <w:kern w:val="2"/>
      <w:sz w:val="32"/>
      <w:szCs w:val="32"/>
    </w:rPr>
  </w:style>
  <w:style w:type="character" w:customStyle="1" w:styleId="1Char">
    <w:name w:val="标题 1 Char"/>
    <w:basedOn w:val="a0"/>
    <w:link w:val="1"/>
    <w:rsid w:val="00A97993"/>
    <w:rPr>
      <w:rFonts w:asciiTheme="minorHAnsi" w:eastAsiaTheme="minorEastAsia" w:hAnsiTheme="minorHAnsi" w:cstheme="minorBidi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282</Words>
  <Characters>1609</Characters>
  <Application>Microsoft Office Word</Application>
  <DocSecurity>0</DocSecurity>
  <Lines>13</Lines>
  <Paragraphs>3</Paragraphs>
  <ScaleCrop>false</ScaleCrop>
  <Company>xtz.kuaimaxt.cn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8</cp:revision>
  <dcterms:created xsi:type="dcterms:W3CDTF">2023-06-14T02:59:00Z</dcterms:created>
  <dcterms:modified xsi:type="dcterms:W3CDTF">2023-06-16T03:55:00Z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9E3DD89EFD794389B3713243643FCFA5_12</vt:lpwstr>
  </property>
</Properties>
</file>